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 xml:space="preserve">ПРОЕКТ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Theme="minorHAnsi"/>
          <w:b/>
          <w:bCs/>
          <w:sz w:val="28"/>
          <w:szCs w:val="28"/>
          <w:highlight w:val="none"/>
          <w:lang w:eastAsia="en-US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посвященных</w:t>
      </w:r>
      <w:r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Ханты-Мансийском автономном округе – Югре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семьи в Российской Федерации </w:t>
      </w:r>
      <w:r/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2024 году</w:t>
      </w:r>
      <w:r>
        <w:rPr>
          <w:rFonts w:ascii="Times New Roman" w:hAnsi="Times New Roman" w:cs="Times New Roman"/>
        </w:rPr>
      </w:r>
      <w:r/>
    </w:p>
    <w:p>
      <w:pPr>
        <w:jc w:val="center"/>
        <w:rPr>
          <w:highlight w:val="none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  <w:highlight w:val="none"/>
        </w:rPr>
      </w:r>
      <w:r/>
    </w:p>
    <w:tbl>
      <w:tblPr>
        <w:tblStyle w:val="89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069"/>
        <w:gridCol w:w="1914"/>
        <w:gridCol w:w="4322"/>
        <w:gridCol w:w="2693"/>
      </w:tblGrid>
      <w:tr>
        <w:trPr>
          <w:trHeight w:val="574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в кармане»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родительского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собрания, участие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  <w:br/>
              <w:t xml:space="preserve">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Проведение окружного конкурса «Семья - основа государства»</w:t>
            </w:r>
            <w:r>
              <w:rPr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семей;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участие не менее 150 семей</w:t>
            </w:r>
            <w:r>
              <w:rPr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Депсоцразвития Югры, органы местного самоуправления </w:t>
              <w:br/>
              <w:t xml:space="preserve">(по согласованию)</w:t>
              <w:br/>
            </w:r>
            <w:r>
              <w:rPr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окружного интернет-конкурса фотографий «Мой народ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гордость»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(номинация «Семейный альбом»)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январь-июль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укрепление общероссийского гражданского единства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Департамент молодежной политики, гражданских инициатив и внешних связей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Проведение благотворительной акции «Дарю добро детям!»</w:t>
            </w:r>
            <w:r>
              <w:rPr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январь, </w:t>
              <w:br/>
              <w:t xml:space="preserve">сентябрь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оказание помощи несовершеннолетним и семьям, находящимся в социально опасном положении,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оказание помощи не менее 250 семьям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муниципальные комиссии по делам несовершеннолетних и защите их прав </w:t>
              <w:br/>
              <w:t xml:space="preserve">Ханты-Мансийского автономного </w:t>
              <w:br/>
              <w:t xml:space="preserve">округа – Югры</w:t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(по согла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сованию)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с рынком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труда, современными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регионального проекта по профессиональной ориентации несовершеннолетних граждан «Будущий профессионал»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современным рынком труда, актуальными профессиями, особенностями профессионального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5" w:tooltip="https://surgu.distant.global/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https://surgu.distant.global/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  <w:br/>
              <w:t xml:space="preserve">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высшего образования Ханты-Мансийского автономного </w:t>
              <w:br/>
              <w:t xml:space="preserve">округа – Югры «Сургутский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</w:t>
              <w:br/>
              <w:t xml:space="preserve"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направлениями Кванториумов Югры; «Тур выходного дня в Кванториуме»; «Вместе с папой выходной», итоговые открытые презентации проектов в кванториумах Югры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/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участием родителей и обучающихся в кванториумах Югры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городах </w:t>
              <w:br/>
              <w:t xml:space="preserve">Ханты-Мансийск, Нефтеюганск, Югорск, Сургут, Радужный, в Сургутском районе)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  <w:br/>
              <w:t xml:space="preserve">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дополнительного образования </w:t>
              <w:br/>
              <w:t xml:space="preserve">Ханты-Мансийского автономного </w:t>
              <w:br/>
              <w:t xml:space="preserve">округа – Югры «Мастерская талатов «Сибириус», </w:t>
              <w:br/>
              <w:t xml:space="preserve"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eastAsia="Times New Roman"/>
                <w:highlight w:val="none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none"/>
                <w:lang w:eastAsia="ru-RU"/>
              </w:rPr>
              <w:t xml:space="preserve">Проведение киноклуба «Отдыхаем вместе» </w:t>
            </w:r>
            <w:r>
              <w:rPr>
                <w:rFonts w:ascii="Times New Roman" w:hAnsi="Times New Roman" w:eastAsia="Times New Roman"/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/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кинопоказ детских и семейных фильмов не менее чем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зрителей</w:t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«Югорский кинопрокат»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рубрики в социальных сетях Депсоцразвития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#МамаПапаЯЮгорская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/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имиджа семьи, в том числе многодетной,</w:t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многопоколенной; развитие и пропаганда семейных ценностей и</w:t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традиций; возрождение и сохранение духовно-нравственных традиций</w:t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семейных отношений; выявление и чествование семей, достойно</w:t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воспитывающих детей, сохраняющих традиции семейного воспитания,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развивающих увлечения и таланты ч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ленов семей,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размещение не менее 12 материалов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Ханты-Мансийского автономного </w:t>
              <w:br/>
              <w:t xml:space="preserve">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Реализация комплекса методических и организационных мероприятий, направленных на популяризацию и развитие клубов молодых семей в муниципальных образованиях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Ханты-Мансийского автономного округа – Югры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январь-декабрь </w:t>
              <w:br/>
              <w:t xml:space="preserve">2024 года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4"/>
                <w:szCs w:val="24"/>
                <w:highlight w:val="none"/>
              </w:rPr>
              <w:t xml:space="preserve">наличие</w:t>
            </w:r>
            <w:r>
              <w:rPr>
                <w:rFonts w:ascii="Times New Roman" w:hAnsi="Times New Roman" w:cs="Times New Roman"/>
                <w:b w:val="0"/>
                <w:bCs w:val="0"/>
                <w:strike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клубов молодых семей в муниципальных образованиях </w:t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Ханты-Мансийского автономного округа – Югры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епартамент молодежной политики, гражданских инициатив и внешних связей Ханты-Мансийского автономного </w:t>
              <w:br/>
              <w:t xml:space="preserve">округа – Югры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«ЯБДЮ-квест»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безопасного поведения, участие приняли не менее 5000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епартамент молодежной политики, гражданских инициатив и внешних связей Ханты-Мансийского автономного </w:t>
              <w:br/>
              <w:t xml:space="preserve">округа – Югры,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Нефтеюганского района Комплексный молодежный центр «Перспектива»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правового консультирования  и оказание правовой помощи участникам специальной военной операции и членам их семей в Фонде Защитников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не менее 45 участников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региональной безопасности </w:t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форума «Мама и малыш»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</w:t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компетенций родителей, участие не менее 600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общественных связей Администрации города Ханты-Мансийска,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молодежных проектов»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рвенства по национальным видам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спорта «Северное многоборье»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502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культуре, спорту и социальной политике администрации </w:t>
              <w:br/>
              <w:t xml:space="preserve">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семейных кукольных спектаклей «Варежка»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 март 2024 года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</w:t>
              <w:br/>
              <w:t xml:space="preserve">округа – Югры, </w:t>
              <w:br/>
              <w:t xml:space="preserve">бюджетное учреждение Ханты-Мансийского автономного </w:t>
              <w:br/>
              <w:t xml:space="preserve">округа – Югры  «Ханты-Мансийский театр кукол»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Информирование жителей автономного округа 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способах защиты от преступлений,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совершаемых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с использованием информационно-телекоммуникационных технологий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февраль-март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изготовление и распространение среди жителей автономного округа не менее 50000 листовок (памяток),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содержащих сведения о наиболее часто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используемых способах совершения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IT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-преступлений и способах их распознавания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Департамент региональной безопасности </w:t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Проведение XIV районного образовательного Кирилло-Мефодиевские чтения, посвященного Году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400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Департамент образования администрации Сургутского района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Проведение окружного этапа конкурса «Семья года Югры»</w:t>
              <w:br/>
            </w:r>
            <w:r>
              <w:rPr>
                <w:szCs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укрепление института семьи, развитие лучших семейных традиций, формирование позитивного имиджа семьи;</w:t>
            </w:r>
            <w:r>
              <w:rPr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участие не менее 50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Депсоцразвития Югры,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органы местного самоуправления</w:t>
              <w:br/>
              <w:t xml:space="preserve">(по согласованию)</w:t>
            </w:r>
            <w:r>
              <w:rPr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районного фестиваля детского и юношеского художественного творчества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март</w:t>
              <w:br/>
              <w:t xml:space="preserve">2024 года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участие не менее 50 человек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социальной политике администрации </w:t>
              <w:br/>
              <w:t xml:space="preserve">Ханты-Мансийского района,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«Дружба»,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Луговской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мероприятия, посвященного празднику коренных малочисленных народов Севера «Вороний день»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март</w:t>
              <w:br/>
              <w:t xml:space="preserve">2024 года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участие не менее 70 человек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социальной политике администрации </w:t>
              <w:br/>
              <w:t xml:space="preserve"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Кышик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фестиваля Всероссийского физкультурно-спортивного комплекса «Готов к труду и обороне» среди семейных команд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март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популяризация комплекса ГТО в системе семейного воспитания,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участие не менее 80 человек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Департамент физической культуры и спорта </w:t>
              <w:br/>
              <w:t xml:space="preserve">Ханты-мансийского  автономного </w:t>
              <w:br/>
              <w:t xml:space="preserve">округа – Югры (далее -Депспорт Югры),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автономное учреждение </w:t>
              <w:br/>
              <w:t xml:space="preserve">Ханты-Мансийского автономного </w:t>
              <w:br/>
              <w:t xml:space="preserve">округа – Югры «Югорский колледж-интернат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олимпийского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недели детской книги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приуроченная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Астафьева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март – апрель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участие не менее 600 человек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социальной политике администрации </w:t>
              <w:br/>
              <w:t xml:space="preserve">Ханты-Мансийского района,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Ханты-Мансийского района «Централизованная библиотечная система»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Проведение цикла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обучающих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вебинаров для</w:t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родителей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повышению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родительских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компетенций</w:t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июнь,</w:t>
              <w:br/>
              <w:t xml:space="preserve">сентябрь, декабрь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rPr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повышение уровня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родительских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компетенций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вопросам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воспитания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  <w:br/>
              <w:t xml:space="preserve">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Югры,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профилактического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«Быт»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март-сентябрь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бытовых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внутренних дел Российской Федерации по Ханты-Мансийскому автономному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округу –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еализация общественно-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образовательного проекта «Материнская поэзия. Материнский фольклор»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март-ноябрь 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восстановление,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оформление, сохранение и популяризация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устного народного творчества, созданн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детей младенческого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часть традиционных ценностей каждой семьи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образования и науки автономного округа, Уполномоченный по правам ребенка в Ханты-Мансийском автономном </w:t>
              <w:br/>
              <w:t xml:space="preserve">округе – Югре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фестиваля «Благовест» для семей, ожидающих ребенка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культурного досуга жителей города, создание условий для творческой реализации семей города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Департамент общественных коммуникаций и молодежной политики администрации города;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департамент по социальной политике администрации города Нижневартовска;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«Дворец искусств»,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региональная общественная организация </w:t>
              <w:br/>
              <w:t xml:space="preserve">Ханты-Мансийского автономного </w:t>
              <w:br/>
              <w:t xml:space="preserve">округа – Югры «Центр поддержки семьи»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 г.Нижневартовск  </w:t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99"/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емейного многофункционального центра в г.Сургуте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бесшовное сопровождение семей с детьми по принципу клиентоцентричности 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Департамент социального развития Ханты-Мансийского автономного </w:t>
              <w:br/>
              <w:t xml:space="preserve">округа – Югры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 глазами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прель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в конкурсе не менее 500 детей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комиссии по делам несовершеннолетних и защите их прав </w:t>
              <w:br/>
              <w:t xml:space="preserve">Ханты-Мансийского автономного </w:t>
              <w:br/>
              <w:t xml:space="preserve">округа – Югры </w:t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сованию)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видеоролика «Быть здоровым – это модно»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не менее 3000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Ханты-Мансийского автономного </w:t>
              <w:br/>
              <w:t xml:space="preserve">округа – Югры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праздника «В здоровом теле – 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не менее 1500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национального 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«Вурщик хатл» (День Трясогузки)</w:t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семейных традиций коренных народов Югры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250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  <w:br/>
              <w:t xml:space="preserve"> бюджетное учреждение </w:t>
              <w:br/>
              <w:t xml:space="preserve">Ханты-Мансийского автономного </w:t>
              <w:br/>
              <w:t xml:space="preserve">округа – Югры  «Театр обско-угорских народов – Солнце», </w:t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музей под открытым небом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«Торум Маа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информированности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педагогических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работников и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сообщества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о современном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состоянии и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тенденциях развития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с инвалидностью,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с ограниченными возможностями здоровья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  <w:br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  <w:br/>
              <w:t xml:space="preserve">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«Кабинет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родительского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собрания, участие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  <w:br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  <w:br/>
              <w:t xml:space="preserve">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Проведение образовательной программы «Мама – в бизнесе»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 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56" w:lineRule="atLeast"/>
              <w:rPr>
                <w:rFonts w:ascii="Times New Roman" w:hAnsi="Times New Roman" w:cs="Times New Roman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поддержка в создании и развитии бизнеса; </w:t>
              <w:br/>
              <w:t xml:space="preserve">формирование у женщин необходимых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компетенций и знаний для организации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собственного дела,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участие в проекте не менее 40 женщин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6" w:lineRule="atLeast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Департамент экономического</w:t>
              <w:br/>
              <w:t xml:space="preserve"> развития</w:t>
              <w:br/>
              <w:t xml:space="preserve"> Ханты-Мансийского автономного</w:t>
              <w:br/>
              <w:t xml:space="preserve"> округа –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56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Фонд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57" w:right="0" w:firstLine="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Югры «Мой Бизнес»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57" w:right="0" w:firstLine="0"/>
              <w:jc w:val="center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(по согласованию)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Дней открытых дверей в пожарно-спасательных частях Главного управления МЧС России по </w:t>
              <w:br/>
              <w:t xml:space="preserve">Ханты-Мансийскому автономному </w:t>
              <w:br/>
              <w:t xml:space="preserve">округу – Югре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  <w:br/>
              <w:t xml:space="preserve">2024 года, </w:t>
              <w:br/>
              <w:t xml:space="preserve">июнь 2024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  <w:br/>
              <w:t xml:space="preserve">2024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культуры безопасности жизнедеятельности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управления МЧС России </w:t>
              <w:br/>
              <w:t xml:space="preserve">по </w:t>
              <w:br/>
              <w:t xml:space="preserve">Ханты-Мансийскому автономному </w:t>
              <w:br/>
              <w:t xml:space="preserve">округу – Югре </w:t>
            </w:r>
            <w:r/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фотоконкурса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«Семья – душа России!»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апрель-июль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1000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униципальная комиссия по делам несовершеннолетних и защите их прав Сургутского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ежегодной Всероссийской акции «Добровольцы – детям!»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апрель-октябрь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1"/>
              <w:jc w:val="both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содействие развитию добровольчества и социального партнерства органов власти и социального партнерства органов власти, институтов гражданского общества и бизнес-сообщества в сфере поддержки семьи и детства;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не менее 40000 человек</w:t>
            </w:r>
            <w:r/>
          </w:p>
          <w:p>
            <w:pPr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социального развития 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округа – Югры,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науки 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округа – Югры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«Что? Где?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родителей; </w:t>
              <w:br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с детьми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  <w:br/>
              <w:t xml:space="preserve">Ханты-Мансийского автономного </w:t>
              <w:br/>
              <w:t xml:space="preserve">округа – Югры,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Нижневартовска</w:t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родительского собрания по вопросам обеспечения безопасности несовершеннолетних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родительском собрании не менее 50% от общего числа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, обучающихся в муниципальных общеобразовательных организациях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при Правительстве </w:t>
              <w:br/>
              <w:t xml:space="preserve">Ханты-Мансийского автономного </w:t>
              <w:br/>
              <w:t xml:space="preserve">округа – Югры,</w:t>
              <w:br/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  <w:br/>
              <w:t xml:space="preserve">(по согласованию)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марафона семейного волонтерства «Семейный чек-лист»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привлечение семей к волонтерской деятельности (семейному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волонтерству),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не менее </w:t>
              <w:br/>
              <w:t xml:space="preserve">35 семей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Департамент молодежной политики, гражданских инициатив и внешних связей Ханты-Мансийского автономного </w:t>
              <w:br/>
              <w:t xml:space="preserve">округа – Югры,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Нефтеюганского района «Комплексный молодежный центр «Перспектива»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семейного месяца в автономном округе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  <w:br/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традиционных семейных ценностей, сохранение и развитие духовно-нравственных традиций в семейном воспитании детей;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не менее 15 мероприятий для детей и их родителей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Депсоцразвития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науки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Депздрав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при Правительстве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округа –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правам ребенка в Ханты-Мансийском автономном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округе – Югре,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56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Проведение социологического исследования «Оценка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населением уровня бедности в Ханты-Мансийском автономном округе – Югре»</w:t>
            </w:r>
            <w:r/>
          </w:p>
          <w:p>
            <w:pPr>
              <w:ind w:left="0" w:right="0" w:firstLine="0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май-июнь </w:t>
              <w:br/>
              <w:t xml:space="preserve">2024 года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strike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подготовка управленческих решений в части социального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экономического развития автономного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округа</w:t>
            </w:r>
            <w:r>
              <w:rPr>
                <w:rFonts w:ascii="Times New Roman" w:hAnsi="Times New Roman" w:eastAsia="Times New Roman" w:cs="Times New Roman"/>
                <w:strike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6" w:lineRule="atLeast"/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Департамент экономического</w:t>
              <w:br/>
              <w:t xml:space="preserve"> развития</w:t>
              <w:br/>
              <w:t xml:space="preserve"> Ханты-Мансийского автономного</w:t>
              <w:br/>
              <w:t xml:space="preserve"> округа –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56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автономное учреждение </w:t>
              <w:br/>
              <w:t xml:space="preserve">Ханты-Мансийского</w:t>
            </w:r>
            <w:r/>
          </w:p>
          <w:p>
            <w:pPr>
              <w:ind w:left="98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автономного </w:t>
              <w:br/>
              <w:t xml:space="preserve">округа – Югры </w:t>
            </w:r>
            <w:r/>
          </w:p>
          <w:p>
            <w:pPr>
              <w:ind w:left="1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«ЭКЦ «Открытый</w:t>
            </w:r>
            <w:r/>
          </w:p>
          <w:p>
            <w:pPr>
              <w:ind w:left="1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регион»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70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9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проекта </w:t>
            </w:r>
            <w:r>
              <w:rPr>
                <w:sz w:val="24"/>
                <w:szCs w:val="24"/>
              </w:rPr>
              <w:t xml:space="preserve">«Живые голоса»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pStyle w:val="8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май-сентябрь 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участие не менее 3000 человек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«Советский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центр культуры и досуга «Сибирь»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Проведение конкурса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«Самая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читающая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семья из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коренных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малочисленн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ых народов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Севера»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развитие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культуры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семейного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чтения,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популяриза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ция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творчества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обско-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угорских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писателей,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участие не менее 50 семей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Департамент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образования </w:t>
              <w:br/>
              <w:t xml:space="preserve">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науки </w:t>
              <w:br/>
              <w:t xml:space="preserve">Ханты-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автономного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округа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Югры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бюджетное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учреждение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Ханты-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автономного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округа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Югры </w:t>
              <w:br/>
              <w:t xml:space="preserve">«Обско-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угорский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институт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прикладных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исследований</w:t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 разработок»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Проведение сетевых, общественных акций (проектов)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, приуроченных к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еждународному дню защиты детей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июнь</w:t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роведение не менее 200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 общественных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кций (проектов)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Департамент молодежной политики, гражданских инициатив и внешних связей 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марафона детства #Детирулят86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не менее 50 мероприятий для детей в онлайн и офлайн форматах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Депсоцразвития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Депздрав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науки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Проведение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сетевых, общественных акций (проекты)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, приуроченны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х ко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ню отца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роведение не менее 200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 общественных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кций (проектов)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Департамент молодежной политики, гражданских инициатив и внешних связей 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203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9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информацион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(лекции, мастер-классы, викторины, тренинги)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рамках Международного 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IT-Форума с участием стран БРИКС и ШОС</w:t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pStyle w:val="8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июнь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7"/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повышение уровня цифровой грамотности в области обеспечения информационной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не менее 200 детей</w:t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pStyle w:val="89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Депинформтехнологий Югры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141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97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Организация и проведение информационных часов «Наркомания – наша боль и беда»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pStyle w:val="897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июнь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7"/>
              <w:jc w:val="both"/>
              <w:rPr>
                <w:rFonts w:ascii="Times New Roman" w:hAnsi="Times New Roman" w:cs="Times New Roman"/>
                <w:strike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trike w:val="0"/>
                <w:sz w:val="24"/>
                <w:szCs w:val="24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strike w:val="0"/>
                <w:sz w:val="24"/>
                <w:szCs w:val="24"/>
                <w:highlight w:val="none"/>
              </w:rPr>
              <w:t xml:space="preserve">частие приняли не менее 500 человек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pStyle w:val="897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Ханты-Мансийского автономного </w:t>
              <w:br/>
              <w:t xml:space="preserve">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97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районного национального праздника «Сабантуй»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июнь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участие не менее 150 человек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политике администрации </w:t>
              <w:br/>
              <w:t xml:space="preserve">Ханты-Мансийского района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бюджетное учреждение «Культурно-досуговый центр «Геолог»,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Горноправдинск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семейного пикника «Семья Первых»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актива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</w:t>
            </w:r>
            <w:bookmarkStart w:id="0" w:name="undefined"/>
            <w:r>
              <w:rPr>
                <w:sz w:val="24"/>
                <w:szCs w:val="24"/>
              </w:rPr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«Движения Первых», участие приняли не менее 1000 человек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97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Департамент молодежной политики, гражданских инициатив и внешних связей Ханты-Мансийского автономного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округа –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Общероссийского общественно-государственного движения детей и молодежи «Движение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спортивного семейного фестиваля «Семейная команда»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июнь-август </w:t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укрепление здоровья подрастающего поколения, вовлечения детей </w:t>
              <w:br/>
              <w:t xml:space="preserve">и членов их 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семей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 в систематические занятия физической культурой и спортом,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  <w:t xml:space="preserve">участие приняли не менее 2500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Департамент молодежной политики, гражданских инициатив и внешних связей Ханты-Мансийского автономного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округа –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региональное отделение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Общероссийского общественно-государственного движения детей и молодежи «Движение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правового консультирования  и оказание правовой помощи детям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июнь,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  <w:br/>
              <w:t xml:space="preserve">ноябрь </w:t>
              <w:br/>
              <w:t xml:space="preserve">2024 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редоставлены правовые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 консультации не менее 20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гражданам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региональной безопасности </w:t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</w:r>
            <w:r/>
          </w:p>
        </w:tc>
      </w:tr>
      <w:tr>
        <w:trPr>
          <w:trHeight w:val="200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правового консультирования и просвещения 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 их родителей (законных представителей), по вопросам оказания бесплатной юридической помощи, защиты прав в дни проведения мероприятий посвященных Международному дню защиты детей, Дню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 детям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  <w:br/>
              <w:t xml:space="preserve">сентябрь, ноябрь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несовершеннолетних и их законных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информированных в вопросах защиты прав и законных интересов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несовершеннолетних, п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правовой грамотности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консультации получили не менее 350 семей</w:t>
            </w:r>
            <w:r>
              <w:rPr>
                <w:highlight w:val="none"/>
              </w:rPr>
            </w:r>
            <w:r/>
          </w:p>
          <w:p>
            <w:pPr>
              <w:pStyle w:val="89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при Правительстве </w:t>
              <w:br/>
              <w:t xml:space="preserve">Ханты-Мансийского автономного </w:t>
              <w:br/>
              <w:t xml:space="preserve">округа – Югры,</w:t>
              <w:br/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  <w:br/>
              <w:t xml:space="preserve"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0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Участие во Всероссийском этапе конкурса «Семья года»</w:t>
            </w:r>
            <w:r/>
          </w:p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  <w:br/>
              <w:t xml:space="preserve">2024 года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укрепление института семьи, развитие лучших семейных традиций, формирование позитивного имиджа семьи;</w:t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участие не менее 5 семей 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Депсоцразвития Югры,</w:t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органы местного самоуправления</w:t>
              <w:br/>
              <w:t xml:space="preserve">(по согласованию)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00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Проведение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сетевых, общественных акций (проектов)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, приуроченных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 ко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Дню семьи, любви и верности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  <w:br/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роведение не менее 200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общественных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кций (проектов)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Департамент молодежной политики, гражданских инициатив и внешних связей Ханты-Мансийского автономного </w:t>
              <w:br/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00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показательной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семьи, любви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престижа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мнения,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ценности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семьи, семейного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жизни, семейных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становления 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актов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1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фестиваля семейного волонтерства «Добрый дом»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семей к волонтерской деятельности (семейному волонтер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ству),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 менее 90 семей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Департамент молодежной политики, гражданских инициатив и внешних связей </w:t>
              <w:br/>
              <w:t xml:space="preserve">Ханты-Мансийского автономного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округа –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автономное учреждение Нефтеюганского района «Комплексный молодежный центр «Перспектива»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00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9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творческой площадки «Зелёный театр» - концертной программы, посвящённой Дню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  <w:br/>
              <w:t xml:space="preserve">2024 года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статуса института семьи, организация досуга семей,  чествование семей – юбиляров, участие не менее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м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униципальное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 </w:t>
              <w:br/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автономное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 </w:t>
              <w:br/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учреждение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культуры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 </w:t>
              <w:br/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города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Нягани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 </w:t>
              <w:br/>
              <w:t xml:space="preserve">«Городской культурный центр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eastAsia="Arial" w:cs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</w:rPr>
              <w:t xml:space="preserve">Планета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138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фестиваля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  <w:br/>
              <w:t xml:space="preserve">2024 года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100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  <w:br/>
              <w:t xml:space="preserve">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молодежи»,</w:t>
              <w:br/>
              <w:t xml:space="preserve">город Нягань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157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99"/>
              <w:jc w:val="both"/>
            </w:pPr>
            <w:r>
              <w:t xml:space="preserve">Проведение выставки фотографий и рисунков ко Дню семьи, любви и верности «Семью сплотить, сумеет книга!» 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300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социальной политике администрации </w:t>
              <w:br/>
              <w:t xml:space="preserve">Ханты-Мансийского района,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Ханты-Мансийского района «Централизованная библиотечная система»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645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июль-сентябрь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формата, 1000 –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режиме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  <w:br/>
              <w:t xml:space="preserve">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выставочных проектов из цикла «История семьи в истории страны. След прожитой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</w:t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двух выставок,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250 человек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897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</w:t>
              <w:br/>
              <w:t xml:space="preserve">округа – Югры,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</w:t>
              <w:br/>
              <w:t xml:space="preserve">округа – Югры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музей под открытым небом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«Торум Маа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туристического слета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«Семейный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август-сентябрь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участников осознанной мотивации к включению в деятельность Российского движения детей и молодёжи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«Движение Первых»,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highlight w:val="none"/>
              </w:rPr>
              <w:t xml:space="preserve">укрепление здоровья подрастающего поколения, вовлечения детей и членов их семей </w:t>
              <w:br/>
              <w:t xml:space="preserve">к активному образу жизни,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приняли не менее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2000 человек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Департамент молодежной политики, гражданских инициатив и внешних связей Ханты-Мансийского автономного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округа – Югры,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региональное отделение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Общероссийского общественно-государствен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движения детей </w:t>
              <w:br/>
              <w:t xml:space="preserve">и молодежи «Движение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конкурса социально значимых проектов и успешных гражданских практик «Премия «Признание»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август - декабрь 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поддержка не менее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социально значимых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и успешных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гражданских практик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Департамент молодежной политики, гражданских инициатив и внешних связей Ханты-Мансийского автономного </w:t>
              <w:br/>
              <w:t xml:space="preserve">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Выставка «Колыбель – уходящая натура в рамках фестиваля «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Хатлые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», в рамках «Года семьи»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август - декабрь 2024 года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не менее 250 человек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Муниципальное автономное учреждение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highlight w:val="none"/>
              </w:rPr>
              <w:t xml:space="preserve"> «Региональный историко-культурный и экологический центр», Мегион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highlight w:val="none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свадеб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семейных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традиций,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как следствие,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межконфессионального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согласия, 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многообразия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Управление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записи актов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гражданского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состояния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Департамента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ного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обеспечения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Ханты-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Мансийского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автономного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Всероссийского форума лидеров помогающего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и взрослеющие дети. Быть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полномоченного при Президенте Российской Федерации по правам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консолидация деятельности организаций, занимающихся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воспитанием детей и молодежи, содействующих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семейных ценностей;</w:t>
            </w:r>
            <w:r>
              <w:rPr>
                <w:sz w:val="24"/>
                <w:szCs w:val="24"/>
                <w:highlight w:val="yellow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формирование общественного и 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рофессионального сообщества, заинтересованного в вопросах воспитания детей и молодёжи;</w:t>
            </w:r>
            <w:r>
              <w:rPr>
                <w:highlight w:val="none"/>
              </w:rPr>
            </w:r>
            <w:r/>
          </w:p>
          <w:p>
            <w:pPr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не менее 300 человек</w:t>
            </w:r>
            <w:r>
              <w:rPr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highlight w:val="yellow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 и внешних связей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  <w:br/>
              <w:t xml:space="preserve">округа –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 в Ханты-Мансийском автономном </w:t>
              <w:br/>
              <w:t xml:space="preserve">округе – Югре, региональная общественная организация </w:t>
              <w:br/>
              <w:t xml:space="preserve">Ханты-Мансийского автономного </w:t>
              <w:br/>
              <w:t xml:space="preserve">округа – Югры  «Центр поддержки семьи»,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г.Нижневартовск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окружных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обучающихся образовательных организаций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не менее 15 команд муниципальных образований Ханты-Мансийского автономного </w:t>
              <w:br/>
              <w:t xml:space="preserve">округа – Югры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9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автономному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автономному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Проведение фестиваля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молодых семей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«Мир, 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котором мы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живем»</w:t>
            </w:r>
            <w:r>
              <w:rPr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сентябрь </w:t>
              <w:br/>
              <w:t xml:space="preserve">2024 года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поддержка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развитие традиций семейного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творчества, укрепление семейно-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родственных связей поколений 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основе общности интересов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увлечений, у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частие не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менее 20 семей 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Департамент по делам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города Нефтеюганска,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муниципальное автономное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Центр молодежных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инициатив»,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Нефтеюганск</w:t>
            </w:r>
            <w:r>
              <w:rPr>
                <w:highlight w:val="none"/>
              </w:rPr>
            </w:r>
            <w:r/>
          </w:p>
        </w:tc>
      </w:tr>
      <w:tr>
        <w:trPr>
          <w:trHeight w:val="56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спортивно-массового мероприятия среди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воспитывающих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- спортивная 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 участие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человек,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зрителей – не менее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00 человек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Управление физической культуры и спорта Администрации города </w:t>
              <w:br/>
              <w:t xml:space="preserve">Ханты-Мансийска,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«Спортивный комплекс «Дружба»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39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фестиваля скандинавской ходьбы «Кедровый забег – 2024»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  <w:br/>
              <w:t xml:space="preserve">2024 года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60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социальной политике администрации </w:t>
              <w:br/>
              <w:t xml:space="preserve"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социальной политике администрации </w:t>
              <w:br/>
              <w:t xml:space="preserve">Ханты-Мансийского района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902"/>
              <w:jc w:val="left"/>
            </w:pPr>
            <w:r>
              <w:rPr>
                <w:sz w:val="22"/>
                <w:szCs w:val="22"/>
              </w:rPr>
              <w:t xml:space="preserve">Проведение фестиваля искусства и урожая «Удачный год»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  <w:br/>
              <w:t xml:space="preserve">2024 года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1000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«Советский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центр культуры и досуга «Сибирь»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фестиваля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спорта дети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Югры «Папа,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мама, 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ривлечение семей, воспитывающих ребенка-инвалида к регулярным систематическим занятиям в спортивных секциях по адаптивным видам спорта, участие не менее 100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Депспорт Югры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бюджетное учреждение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дополнительного образования </w:t>
              <w:br/>
              <w:t xml:space="preserve">Ханты-Мансийского автономного </w:t>
              <w:br/>
              <w:t xml:space="preserve">округа – Югры «Спортивная школа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«Центр адаптивного спорта»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первенства Ханты-Мансийского  автономного округа  – Югры по легкой атлетике среди юниорок до 20 лет, юношей и девушек  до 18 лет, до 16 лет</w:t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2024 года                     </w:t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величени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количества занимающихся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различными видами спорта,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участие не менее 100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Депспорт Югры,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автономное учреждение </w:t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Ханты-Мансийского автономного </w:t>
              <w:br/>
              <w:t xml:space="preserve">округа – Югры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ЮграМегаСпорт»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Проведение городского  межнационального семейного фестиваля «Семейные традиции»</w:t>
            </w:r>
            <w:r>
              <w:rPr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сентябрь-октябрь </w:t>
              <w:br/>
              <w:t xml:space="preserve">2024 года</w:t>
            </w:r>
            <w:r>
              <w:rPr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не менее 200 семей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муниципальное автономное учреждение</w:t>
              <w:br/>
              <w:t xml:space="preserve"> «Центр гражданского и патриотического воспитания имени Егора Ивановича Горбатова»,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Мегион</w:t>
            </w:r>
            <w:r>
              <w:rPr>
                <w:highlight w:val="none"/>
              </w:rPr>
            </w:r>
            <w:r/>
          </w:p>
        </w:tc>
      </w:tr>
      <w:tr>
        <w:trPr>
          <w:trHeight w:val="5726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форуме «Вместе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  детей!»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демонстрация лучших практик поддержки семей с детьми на выставочной площадке </w:t>
              <w:br/>
              <w:t xml:space="preserve">Ханты-Мансийского  автономного округа – Югры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r>
            <w:r/>
          </w:p>
          <w:p>
            <w:r/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Депсоцразвития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Депздрав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науки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при Правительстве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округа –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правам ребенка в Ханты-Мансийском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округе – Югре,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pStyle w:val="89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Проведение культурно-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просветитель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«Этноигротек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 обско-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угорских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народов»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pStyle w:val="897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октябрь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7"/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игровых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традиций в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семье на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примерах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игр обско-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угорских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народов,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не менее 50 человек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Департамент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образования 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науки </w:t>
              <w:br/>
              <w:t xml:space="preserve">Ханты-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автономного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округа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Югры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бюджетное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учреждение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Ханты-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Мансийского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автономного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округа –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Югры </w:t>
              <w:br/>
              <w:t xml:space="preserve">«Обско-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угорский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институт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прикладных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исследований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897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 разработок»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семей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мероприятиях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популяризации здорового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популяризацию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здравоохранения Ханты-Мансийского автономного </w:t>
              <w:br/>
              <w:t xml:space="preserve">округа – Югры ,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фестиваля «Матрешка ХМ»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традиционных ценностей, знакомство с русской культурой;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человек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</w:t>
              <w:br/>
              <w:t xml:space="preserve">округа – Югры «Государственный художественный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right="226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Проведение Г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ородской конкурс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Супердедушка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Ханты-Мансийска 2024»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не менее 8 человек, количество зрителей не менее 400  человек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right="226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Управление культуры Администрации города </w:t>
              <w:br/>
              <w:t xml:space="preserve">Ханты-Мансийска,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ind w:right="226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Муниципальное бюджетное учреждение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Культурно-досуговый центр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«Октябрь»</w:t>
            </w:r>
            <w:r>
              <w:rPr>
                <w:rFonts w:ascii="Times New Roman" w:hAnsi="Times New Roman" w:eastAsia="Calibri" w:cs="Times New Roman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мероприятия «Комплекс ГТО - с папой легко»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</w:t>
            </w:r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 участие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человек,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зрителей – не менее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00 человек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города </w:t>
              <w:br/>
              <w:t xml:space="preserve">Ханты-Мансийска,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«Спортивный комплекс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VIII открытого городского конкурса чтецов «Сначала было слово…»: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-  наше достояние»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99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до 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«Детская школа искусств»,</w:t>
              <w:br/>
              <w:t xml:space="preserve"> город Пыть-Ях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фестиваля детского творчества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«Остров детства»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90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по культуре, спорту и социальной политике администрации </w:t>
              <w:br/>
              <w:t xml:space="preserve">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районного конкурса чтецов «О Родине с любовью»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социальной политике администрации </w:t>
              <w:br/>
              <w:t xml:space="preserve">Ханты-Мансийского района,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Ханты-Мансийского района «Централизованная библиотечная система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чемпионата и первенства Ханты-Мансийского авт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ономного округа – Югры по пауэрлифтингу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 (троеборью)</w:t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</w:t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увеличени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количества занимающихся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различными видами спорта,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участие не менее 70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Депспорт Югры,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автономное учреждение </w:t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Ханты-Мансийского автономного </w:t>
              <w:br/>
              <w:t xml:space="preserve">округа – Югры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ЮграМегаСпорт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73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right="2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фестиваля национальных культур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единый народ»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  <w:br/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толерантног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сознания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профилактики проявления экстремизма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молодежной среде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Департамент социального развития Ханты-Мансийского автономного </w:t>
              <w:br/>
              <w:t xml:space="preserve">округа – Югры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80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сетевых, общественных акций (проектов)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,  приуроченных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 ко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Дню матери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</w:t>
              <w:br/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роведение не менее 200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 общественных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кций (проектов)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Департамент молодежной политики, гражданских инициатив и внешних связей Ханты-Мансийского автономного </w:t>
              <w:br/>
              <w:t xml:space="preserve">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480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правового консультирования и оказание правовой помощи многодетным семьям, инвалидам, пожилым людям и женщинам, оказавшимся в трудной жизненной ситуации, в том числе пострадавшим от насилия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  <w:br/>
              <w:t xml:space="preserve">2024 года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редоставлены правовые консультации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:lang w:eastAsia="ru-RU"/>
              </w:rPr>
              <w:t xml:space="preserve"> не менее 20 семьям с детьми</w:t>
            </w:r>
            <w:r>
              <w:rPr>
                <w:highlight w:val="none"/>
              </w:rPr>
            </w:r>
            <w:r/>
          </w:p>
          <w:p>
            <w:r/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епартамент региональной безопасности </w:t>
              <w:br/>
              <w:t xml:space="preserve">Ханты-Мансийского автономного </w:t>
              <w:br/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межрегионального форума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«Десятилетие детства. Счастливая семья – счастливые дети»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9"/>
              <w:jc w:val="both"/>
            </w:pPr>
            <w:r>
              <w:rPr>
                <w:rFonts w:eastAsiaTheme="minorHAnsi"/>
                <w:color w:val="auto"/>
              </w:rPr>
              <w:t xml:space="preserve">укрепление и развитие института семьи, формирования </w:t>
            </w:r>
            <w:r>
              <w:rPr>
                <w:rFonts w:eastAsiaTheme="minorHAnsi"/>
                <w:color w:val="auto"/>
              </w:rPr>
              <w:t xml:space="preserve">в обществе ценностей семьи, ребенка, ответственного </w:t>
            </w:r>
            <w:r>
              <w:rPr>
                <w:rFonts w:eastAsiaTheme="minorHAnsi"/>
                <w:color w:val="auto"/>
              </w:rPr>
              <w:t xml:space="preserve">родительства</w:t>
            </w:r>
            <w:r>
              <w:rPr>
                <w:rFonts w:eastAsiaTheme="minorHAnsi"/>
                <w:color w:val="auto"/>
              </w:rPr>
              <w:t xml:space="preserve">, восстановления духовного и нравственного потенциала семьи, повышения благосостояния детей;</w:t>
            </w:r>
            <w:r>
              <w:rPr>
                <w:rFonts w:eastAsiaTheme="minorHAnsi"/>
                <w:color w:val="auto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не менее 500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Депсоцразвития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Депобразования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молодежи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Депздрав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правам ребенка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Ханты-Мансийском автономном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округе – Югре,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при Правительстве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округа – Югры,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</w:t>
              <w:br/>
              <w:t xml:space="preserve">округа – Югры «Ресурсный центр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развития социального обслуживания»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Проведение единого дня правовой помощи для семей с детьми, в том числе для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повышение правовой грамотности населения, оказание правовой помощи обучающимся, родителям, сотрудникам образовательных организаций;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охват не менее 80% от числа обратившихся за правовой помощью </w:t>
            </w:r>
            <w:r/>
          </w:p>
          <w:p>
            <w:pPr>
              <w:pStyle w:val="899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</w:r>
            <w:r>
              <w:rPr>
                <w:rFonts w:eastAsiaTheme="minorHAnsi"/>
                <w:color w:val="auto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Департамент региональной безопасности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br/>
              <w:t xml:space="preserve">округа – Югры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br/>
              <w:t xml:space="preserve">(далее –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Депбезопасности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Югры),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Депсоцразвития Югры,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Депобразования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и науки Югры, </w:t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Депздрав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Югры, </w:t>
              <w:br/>
              <w:t xml:space="preserve">органы местного самоуправления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br/>
              <w:t xml:space="preserve"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Проведение городского межнационального детского фестиваля «Город дружбы город, город детства»</w:t>
            </w:r>
            <w:r>
              <w:rPr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9"/>
              <w:jc w:val="both"/>
              <w:rPr>
                <w:color w:val="auto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участие не менее 300 человек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муниципальное автономное учреждение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 «Дворец искусств»,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  <w:t xml:space="preserve">Мегион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качественного семейного досуга, участие не менее 150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общественных связей Администрации города Ханты-Мансийска,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молодежных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right="226"/>
              <w:jc w:val="both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Проведение г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ородского конкурса художественного творчества «Слово доброе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ind w:right="226"/>
              <w:jc w:val="both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 маме»,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посвященный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Дню матери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 </w:t>
            </w:r>
            <w:r>
              <w:rPr>
                <w:highlight w:val="none"/>
              </w:rPr>
            </w:r>
            <w:r/>
          </w:p>
          <w:p>
            <w:pPr>
              <w:ind w:right="226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ind w:right="226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участие не менее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человек, количество зрителей не менее</w:t>
            </w:r>
            <w: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400 человек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right="226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Управление культуры Администрации города </w:t>
              <w:br/>
              <w:t xml:space="preserve">Ханты-Мансийска,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ind w:right="226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Муниципальное бюджетное учреждение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Культурно-досуговый центр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«Октябрь»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ind w:right="226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фестиваля национальных культур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«Радуга дружбы»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ноябрь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100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социальной политике администрации </w:t>
              <w:br/>
              <w:t xml:space="preserve">Ханты-Мансийского района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226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конкурса по предоставлению Гранта Губернатора Ханты-Мансийского автономного округа – Югры  на развитие гражданского общества и реализацию проектов в области культуры, искусства и креативных индустрий социально ориентированным некоммерческим организациям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физическим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оказание поддержки не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менее </w:t>
              <w:br/>
              <w:t xml:space="preserve">20 проектам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Департамент молодежной политики, гражданских инициатив и внешних связей Ханты-Мансийского автономного </w:t>
              <w:br/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оздание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егиональной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 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иальной службы медиации (примирения) </w:t>
            </w:r>
            <w:r>
              <w:rPr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декабрь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объединение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 медиаторов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t xml:space="preserve">учреждений социального обслуживания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none"/>
              </w:rPr>
              <w:t xml:space="preserve">, предоставляющих услуги 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highlight w:val="none"/>
              </w:rPr>
              <w:t xml:space="preserve">семьях с детьми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Депсоцразвития Югры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Внедрение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технологии организации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 раннему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выявлению </w:t>
              <w:br/>
              <w:t xml:space="preserve">на межведомственной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основе случаев нарушения прав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законных интересов детей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оказанию помощи по сохранению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семьи </w:t>
              <w:br/>
              <w:t xml:space="preserve">для ребенка </w:t>
            </w:r>
            <w:r>
              <w:rPr>
                <w:highlight w:val="none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декабрь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2024 года</w:t>
            </w:r>
            <w:r>
              <w:rPr>
                <w:highlight w:val="none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обучение не менее 100 руководителей и специалистов органов и учреждений системы профилактики безнадзорности и правонарушений несовершеннолетних </w:t>
            </w:r>
            <w:r>
              <w:rPr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Депсоцразвития Югры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Ведение рубрики «МамаПапаЯЮгорскаяСемья» в аккаунтах Депсоцразвития Югры в социальных сетях «ВКонтакте», «Одноклассники» и в Телеграм-канале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года</w:t>
            </w:r>
            <w:r/>
          </w:p>
          <w:p>
            <w:r/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укрепление института семьи, развитие лучших семейных традиций, формирование позитивного имиджа семьи;</w:t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участие не менее 4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Депсоцразвития Югры, органы местного самоуправления </w:t>
              <w:br/>
              <w:t xml:space="preserve"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Распространение информационных материалов, социальной рекламы о правах ребенка, в том числе по вопросам обеспечения безопасности детей, профилактики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безнадзорности  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правонарушений несовершеннолетних,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ответственного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родительства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, через средства массовой информации, информационно телекоммуникационную сеть Интернет, организации и учреждения для детей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несовершеннолетних и их родителей по вопросам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интересов несовершеннолетних;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10 000 раздаточного материала;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не менее 4 статей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pStyle w:val="89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ежегодном конкурсе городов России, доброжелательных к детям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pStyle w:val="891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участие не менее 5 муниципальных образований автономного округа </w:t>
            </w:r>
            <w:r/>
          </w:p>
          <w:p>
            <w:pPr>
              <w:pStyle w:val="8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pStyle w:val="89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рганизация профессионального обучения и дополнительного профессионального образования женщин, находящихся </w:t>
              <w:br/>
              <w:t xml:space="preserve">в отпуске по уходу за ребенком до достижения им возраста 3 лет, а также женщин, имеющих детей дошкольного возраста, не состоящих в трудовых отношения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х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обучение не менее 350 женщин 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Департамент труда и занятости населения Ханты-Мансийского автономного </w:t>
              <w:br/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Содействие началу осуществления предпринимательской деятельности признанных в установленном порядке безработными родителей, имеющих детей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открытие собственного дела с использованием единовременной финансовой помощи не менее 200 родителями, имеющими детей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Департамент труда и занятости населения Ханты-Мансийского автономного </w:t>
              <w:br/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Содействие трудоустройству родителей, имеющих несовершеннолетних детей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трудоустройство не менее 2,5 тысяч родителей, имеющих детей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Департамент труда и занятости населения Ханты-Мансийского автономного </w:t>
              <w:br/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Содействие трудоустройству несовершеннолетних граждан в возрасте от 14 до 18 лет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трудоустройство не менее 16 тыс. несовершеннолетних граждан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Департамент труда и занятости населения Ханты-Мансийского автономного </w:t>
              <w:br/>
              <w:t xml:space="preserve">округа – Югры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печатной продукции, направленной на популяризацию семейных ценностей, ответственного родительства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семейных ценностей, о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тветственного родительства, в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ыпущены и распространены не менее  1500 экземпляров печатной продукции</w:t>
            </w:r>
            <w:r>
              <w:rPr>
                <w:highlight w:val="none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при Правительстве </w:t>
              <w:br/>
              <w:t xml:space="preserve">Ханты-Мансийского автономного </w:t>
              <w:br/>
              <w:t xml:space="preserve">округа – Югры 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  <w:br/>
              <w:t xml:space="preserve">(по согласованию)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Оказание государственной поддержки молодым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семьям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соответствии с мероприятием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беспечени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жильем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государственной поддержки в виде социальной выплаты  в целях приобретения (строительства)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улучшения жилищных условий 104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жилищно-коммунального комплекса </w:t>
              <w:br/>
              <w:t xml:space="preserve">Ханты-Мансийского автономного </w:t>
              <w:br/>
              <w:t xml:space="preserve">округа – Югры,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районов и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округов </w:t>
              <w:br/>
              <w:t xml:space="preserve">Ханты-Мансийского автономного </w:t>
              <w:br/>
              <w:t xml:space="preserve">округа – Югры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0"/>
              <w:jc w:val="center"/>
              <w:spacing w:before="0" w:after="0" w:line="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984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гражданам, имеющим 3 и более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взамен земельного участка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года</w:t>
            </w:r>
            <w:r/>
          </w:p>
          <w:p>
            <w:r/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многодетным семьям на улучшение жилищных условий, состоящим на учете в целях получения земельного участка для индивидуального жилищного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жилищно-коммунального комплекса </w:t>
              <w:br/>
              <w:t xml:space="preserve">Ханты-Мансийского автономного </w:t>
              <w:br/>
              <w:t xml:space="preserve">округа – Югры,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муниципальных районов и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округов </w:t>
              <w:br/>
              <w:t xml:space="preserve">Ханты-Мансийского автономного </w:t>
              <w:br/>
              <w:t xml:space="preserve">округа – Югры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Размещение социальной рекламы (баннеров) по темам: «Многодетная семья», «Отец - глава семьи», «Счастливое материнство», «Детство - счастливая пора» и другие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</w:t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года</w:t>
            </w:r>
            <w:r/>
          </w:p>
          <w:p>
            <w:r/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rPr>
                <w:rFonts w:ascii="Times New Roman" w:hAnsi="Times New Roman" w:eastAsia="Times New Roman" w:cs="Times New Roman"/>
                <w:color w:val="00000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азмещение не менее 1 социальной рекламы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органы местного самоуправления </w:t>
              <w:br/>
              <w:t xml:space="preserve"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1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семейных тестов и/или курса «Родители в теме» в рамках реализации профориентационного минимума, направление «Взаимодействие с родителями»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  <w:br/>
              <w:t xml:space="preserve">2024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не менее 50% обучающихся и их родителей (законных представителей) от общей численности участников профминимума в прохождении семейных тестов и/или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6" w:tooltip="https://bvbinfo.ru/for-parents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https://bvbinfo.ru/for-parents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Депобразования и науки Югры, </w:t>
              <w:br/>
              <w:t xml:space="preserve">автономное учреждение профессионального образования </w:t>
              <w:br/>
              <w:t xml:space="preserve">Ханты-Мансийского автономного </w:t>
              <w:br/>
              <w:t xml:space="preserve">округа – Югры  «Сургутский политехнический колледж», </w:t>
              <w:br/>
              <w:t xml:space="preserve">органы местного самоуправления</w:t>
              <w:br/>
              <w:t xml:space="preserve"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1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фестиваля «Игры народов Мира»,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триместра к Международному дню инвалидов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2024 года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участие не менее 30 человек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культуре, спорту и социальной политике администрации </w:t>
              <w:br/>
              <w:t xml:space="preserve">Ханты--Мансийского района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1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06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доступа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граждан 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информации 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реализации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мероприятий,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проводимых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Ханты-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Мансийском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автономном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округе – Югре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посвященных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Году семьи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Российской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Федерации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2024 году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декабрь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2024 года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432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информированности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граждан 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мероприятиях,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проводимых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Ханты-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Мансийском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автономном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округе – Югре и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посвященных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Году семьи в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Российской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Федерации в 2024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году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Департамент внутренней политики Ханты-Мансийского автономного </w:t>
              <w:br/>
              <w:t xml:space="preserve">округа – Югры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85014496"/>
      <w:docPartObj>
        <w:docPartGallery w:val="Page Numbers (Top of Page)"/>
        <w:docPartUnique w:val="true"/>
      </w:docPartObj>
      <w:rPr/>
    </w:sdtPr>
    <w:sdtContent>
      <w:p>
        <w:pPr>
          <w:pStyle w:val="89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7"/>
    <w:next w:val="887"/>
    <w:link w:val="71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5">
    <w:name w:val="Heading 1 Char"/>
    <w:basedOn w:val="888"/>
    <w:link w:val="714"/>
    <w:uiPriority w:val="9"/>
    <w:rPr>
      <w:rFonts w:ascii="Arial" w:hAnsi="Arial" w:eastAsia="Arial" w:cs="Arial"/>
      <w:sz w:val="40"/>
      <w:szCs w:val="40"/>
    </w:rPr>
  </w:style>
  <w:style w:type="paragraph" w:styleId="716">
    <w:name w:val="Heading 2"/>
    <w:basedOn w:val="887"/>
    <w:next w:val="887"/>
    <w:link w:val="7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7">
    <w:name w:val="Heading 2 Char"/>
    <w:basedOn w:val="888"/>
    <w:link w:val="716"/>
    <w:uiPriority w:val="9"/>
    <w:rPr>
      <w:rFonts w:ascii="Arial" w:hAnsi="Arial" w:eastAsia="Arial" w:cs="Arial"/>
      <w:sz w:val="34"/>
    </w:rPr>
  </w:style>
  <w:style w:type="paragraph" w:styleId="718">
    <w:name w:val="Heading 3"/>
    <w:basedOn w:val="887"/>
    <w:next w:val="887"/>
    <w:link w:val="7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9">
    <w:name w:val="Heading 3 Char"/>
    <w:basedOn w:val="888"/>
    <w:link w:val="718"/>
    <w:uiPriority w:val="9"/>
    <w:rPr>
      <w:rFonts w:ascii="Arial" w:hAnsi="Arial" w:eastAsia="Arial" w:cs="Arial"/>
      <w:sz w:val="30"/>
      <w:szCs w:val="30"/>
    </w:rPr>
  </w:style>
  <w:style w:type="paragraph" w:styleId="720">
    <w:name w:val="Heading 4"/>
    <w:basedOn w:val="887"/>
    <w:next w:val="887"/>
    <w:link w:val="7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1">
    <w:name w:val="Heading 4 Char"/>
    <w:basedOn w:val="888"/>
    <w:link w:val="720"/>
    <w:uiPriority w:val="9"/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887"/>
    <w:next w:val="887"/>
    <w:link w:val="7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3">
    <w:name w:val="Heading 5 Char"/>
    <w:basedOn w:val="888"/>
    <w:link w:val="722"/>
    <w:uiPriority w:val="9"/>
    <w:rPr>
      <w:rFonts w:ascii="Arial" w:hAnsi="Arial" w:eastAsia="Arial" w:cs="Arial"/>
      <w:b/>
      <w:bCs/>
      <w:sz w:val="24"/>
      <w:szCs w:val="24"/>
    </w:rPr>
  </w:style>
  <w:style w:type="paragraph" w:styleId="724">
    <w:name w:val="Heading 6"/>
    <w:basedOn w:val="887"/>
    <w:next w:val="887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5">
    <w:name w:val="Heading 6 Char"/>
    <w:basedOn w:val="888"/>
    <w:link w:val="724"/>
    <w:uiPriority w:val="9"/>
    <w:rPr>
      <w:rFonts w:ascii="Arial" w:hAnsi="Arial" w:eastAsia="Arial" w:cs="Arial"/>
      <w:b/>
      <w:bCs/>
      <w:sz w:val="22"/>
      <w:szCs w:val="22"/>
    </w:rPr>
  </w:style>
  <w:style w:type="paragraph" w:styleId="726">
    <w:name w:val="Heading 7"/>
    <w:basedOn w:val="887"/>
    <w:next w:val="887"/>
    <w:link w:val="7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7">
    <w:name w:val="Heading 7 Char"/>
    <w:basedOn w:val="888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8">
    <w:name w:val="Heading 8"/>
    <w:basedOn w:val="887"/>
    <w:next w:val="887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9">
    <w:name w:val="Heading 8 Char"/>
    <w:basedOn w:val="888"/>
    <w:link w:val="728"/>
    <w:uiPriority w:val="9"/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887"/>
    <w:next w:val="887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>
    <w:name w:val="Heading 9 Char"/>
    <w:basedOn w:val="888"/>
    <w:link w:val="730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List Paragraph"/>
    <w:basedOn w:val="887"/>
    <w:uiPriority w:val="34"/>
    <w:qFormat/>
    <w:pPr>
      <w:contextualSpacing/>
      <w:ind w:left="720"/>
    </w:pPr>
  </w:style>
  <w:style w:type="paragraph" w:styleId="733">
    <w:name w:val="Title"/>
    <w:basedOn w:val="887"/>
    <w:next w:val="887"/>
    <w:link w:val="7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4">
    <w:name w:val="Title Char"/>
    <w:basedOn w:val="888"/>
    <w:link w:val="733"/>
    <w:uiPriority w:val="10"/>
    <w:rPr>
      <w:sz w:val="48"/>
      <w:szCs w:val="48"/>
    </w:rPr>
  </w:style>
  <w:style w:type="paragraph" w:styleId="735">
    <w:name w:val="Subtitle"/>
    <w:basedOn w:val="887"/>
    <w:next w:val="887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basedOn w:val="888"/>
    <w:link w:val="735"/>
    <w:uiPriority w:val="11"/>
    <w:rPr>
      <w:sz w:val="24"/>
      <w:szCs w:val="24"/>
    </w:rPr>
  </w:style>
  <w:style w:type="paragraph" w:styleId="737">
    <w:name w:val="Quote"/>
    <w:basedOn w:val="887"/>
    <w:next w:val="887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7"/>
    <w:next w:val="887"/>
    <w:link w:val="7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8"/>
    <w:link w:val="892"/>
    <w:uiPriority w:val="99"/>
  </w:style>
  <w:style w:type="character" w:styleId="742">
    <w:name w:val="Footer Char"/>
    <w:basedOn w:val="888"/>
    <w:link w:val="894"/>
    <w:uiPriority w:val="99"/>
  </w:style>
  <w:style w:type="paragraph" w:styleId="743">
    <w:name w:val="Caption"/>
    <w:basedOn w:val="887"/>
    <w:next w:val="8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4">
    <w:name w:val="Caption Char"/>
    <w:basedOn w:val="743"/>
    <w:link w:val="894"/>
    <w:uiPriority w:val="99"/>
  </w:style>
  <w:style w:type="table" w:styleId="745">
    <w:name w:val="Table Grid Light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4">
    <w:name w:val="List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5">
    <w:name w:val="List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6">
    <w:name w:val="List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7">
    <w:name w:val="List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8">
    <w:name w:val="List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9">
    <w:name w:val="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 &amp; 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Bordered &amp; 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Bordered &amp; 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Bordered &amp; 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Bordered &amp; 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Bordered &amp; 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0">
    <w:name w:val="footnote text"/>
    <w:basedOn w:val="887"/>
    <w:link w:val="871"/>
    <w:uiPriority w:val="99"/>
    <w:semiHidden/>
    <w:unhideWhenUsed/>
    <w:pPr>
      <w:spacing w:after="40" w:line="240" w:lineRule="auto"/>
    </w:pPr>
    <w:rPr>
      <w:sz w:val="18"/>
    </w:rPr>
  </w:style>
  <w:style w:type="character" w:styleId="871">
    <w:name w:val="Footnote Text Char"/>
    <w:link w:val="870"/>
    <w:uiPriority w:val="99"/>
    <w:rPr>
      <w:sz w:val="18"/>
    </w:rPr>
  </w:style>
  <w:style w:type="character" w:styleId="872">
    <w:name w:val="footnote reference"/>
    <w:basedOn w:val="888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pPr>
      <w:spacing w:after="0" w:line="240" w:lineRule="auto"/>
    </w:pPr>
    <w:rPr>
      <w:sz w:val="20"/>
    </w:r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basedOn w:val="888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qFormat/>
  </w:style>
  <w:style w:type="character" w:styleId="888" w:default="1">
    <w:name w:val="Default Paragraph Font"/>
    <w:uiPriority w:val="1"/>
    <w:semiHidden/>
    <w:unhideWhenUsed/>
  </w:style>
  <w:style w:type="table" w:styleId="8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0" w:default="1">
    <w:name w:val="No List"/>
    <w:uiPriority w:val="99"/>
    <w:semiHidden/>
    <w:unhideWhenUsed/>
  </w:style>
  <w:style w:type="paragraph" w:styleId="891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92">
    <w:name w:val="Header"/>
    <w:basedOn w:val="887"/>
    <w:link w:val="8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3" w:customStyle="1">
    <w:name w:val="Верхний колонтитул Знак"/>
    <w:basedOn w:val="888"/>
    <w:link w:val="892"/>
    <w:uiPriority w:val="99"/>
  </w:style>
  <w:style w:type="paragraph" w:styleId="894">
    <w:name w:val="Footer"/>
    <w:basedOn w:val="887"/>
    <w:link w:val="8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5" w:customStyle="1">
    <w:name w:val="Нижний колонтитул Знак"/>
    <w:basedOn w:val="888"/>
    <w:link w:val="894"/>
    <w:uiPriority w:val="99"/>
  </w:style>
  <w:style w:type="character" w:styleId="896">
    <w:name w:val="Hyperlink"/>
    <w:basedOn w:val="888"/>
    <w:uiPriority w:val="99"/>
    <w:semiHidden/>
    <w:unhideWhenUsed/>
    <w:rPr>
      <w:color w:val="0000ff"/>
      <w:u w:val="single"/>
    </w:rPr>
  </w:style>
  <w:style w:type="paragraph" w:styleId="897">
    <w:name w:val="No Spacing"/>
    <w:uiPriority w:val="1"/>
    <w:qFormat/>
    <w:pPr>
      <w:spacing w:after="0" w:line="240" w:lineRule="auto"/>
    </w:pPr>
  </w:style>
  <w:style w:type="table" w:styleId="898">
    <w:name w:val="Table Grid"/>
    <w:basedOn w:val="88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9" w:customStyle="1">
    <w:name w:val="Default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table" w:styleId="900" w:customStyle="1">
    <w:name w:val="Сетка таблицы1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paragraph" w:styleId="901" w:customStyle="1">
    <w:name w:val="Table Paragraph"/>
    <w:basedOn w:val="717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902" w:customStyle="1">
    <w:name w:val="Без интервалов"/>
    <w:link w:val="898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table" w:styleId="903" w:customStyle="1">
    <w:name w:val="Сетка таблицы4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https://surgu.distant.global/" TargetMode="External"/><Relationship Id="rId16" Type="http://schemas.openxmlformats.org/officeDocument/2006/relationships/hyperlink" Target="https://bvbinfo.ru/for-parent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Карканица Ж.П.</dc:creator>
  <cp:revision>26</cp:revision>
  <dcterms:created xsi:type="dcterms:W3CDTF">2019-01-29T12:27:00Z</dcterms:created>
  <dcterms:modified xsi:type="dcterms:W3CDTF">2023-12-20T07:25:14Z</dcterms:modified>
</cp:coreProperties>
</file>